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8D031E4">
      <w:pPr>
        <w:rPr>
          <w:rFonts w:hint="default" w:ascii="Arial" w:hAnsi="Arial" w:cs="Arial"/>
          <w:b/>
          <w:szCs w:val="24"/>
          <w:lang w:val="pt-BR"/>
        </w:rPr>
      </w:pPr>
      <w:r>
        <w:rPr>
          <w:rFonts w:hint="default" w:ascii="Arial" w:hAnsi="Arial" w:cs="Arial"/>
          <w:b/>
          <w:szCs w:val="24"/>
        </w:rPr>
        <w:t>EDITAL DE PREGÃO ELETRÔNICO Nº</w:t>
      </w:r>
      <w:r>
        <w:rPr>
          <w:rFonts w:hint="default" w:ascii="Arial" w:hAnsi="Arial" w:cs="Arial"/>
          <w:b/>
          <w:szCs w:val="24"/>
          <w:highlight w:val="none"/>
        </w:rPr>
        <w:t xml:space="preserve"> </w:t>
      </w:r>
      <w:r>
        <w:rPr>
          <w:rFonts w:hint="default" w:ascii="Arial" w:hAnsi="Arial" w:cs="Arial"/>
          <w:b/>
          <w:szCs w:val="24"/>
          <w:highlight w:val="none"/>
          <w:lang w:val="pt-BR"/>
        </w:rPr>
        <w:t>90.030/2026</w:t>
      </w:r>
    </w:p>
    <w:p w14:paraId="1616DB90">
      <w:pPr>
        <w:rPr>
          <w:rFonts w:hint="default" w:ascii="Arial" w:hAnsi="Arial" w:cs="Arial"/>
          <w:b/>
          <w:szCs w:val="24"/>
          <w:lang w:val="pt-BR"/>
        </w:rPr>
      </w:pPr>
      <w:r>
        <w:rPr>
          <w:rFonts w:hint="default" w:ascii="Arial" w:hAnsi="Arial" w:cs="Arial"/>
          <w:b/>
          <w:szCs w:val="24"/>
        </w:rPr>
        <w:t>PROCESSO ADMINISTRATIVO Nº</w:t>
      </w:r>
      <w:r>
        <w:rPr>
          <w:rFonts w:hint="default" w:ascii="Arial" w:hAnsi="Arial" w:cs="Arial"/>
          <w:b/>
          <w:szCs w:val="24"/>
          <w:highlight w:val="none"/>
        </w:rPr>
        <w:t xml:space="preserve"> </w:t>
      </w:r>
      <w:r>
        <w:rPr>
          <w:rFonts w:hint="default" w:ascii="Arial" w:hAnsi="Arial" w:cs="Arial"/>
          <w:b/>
          <w:szCs w:val="24"/>
          <w:highlight w:val="none"/>
          <w:lang w:val="pt-BR"/>
        </w:rPr>
        <w:t>1.169/2026</w:t>
      </w:r>
    </w:p>
    <w:p w14:paraId="05F1CDBA">
      <w:pPr>
        <w:rPr>
          <w:rFonts w:hint="default" w:ascii="Arial" w:hAnsi="Arial" w:cs="Arial"/>
          <w:b/>
          <w:szCs w:val="24"/>
        </w:rPr>
      </w:pPr>
      <w:r>
        <w:rPr>
          <w:rFonts w:hint="default" w:ascii="Arial" w:hAnsi="Arial" w:cs="Arial"/>
          <w:b/>
          <w:szCs w:val="24"/>
        </w:rPr>
        <w:t>MODALIDADE:</w:t>
      </w:r>
      <w:r>
        <w:rPr>
          <w:rFonts w:hint="default" w:ascii="Arial" w:hAnsi="Arial" w:cs="Arial"/>
          <w:b/>
          <w:szCs w:val="24"/>
        </w:rPr>
        <w:t xml:space="preserve"> </w:t>
      </w:r>
      <w:r>
        <w:rPr>
          <w:rFonts w:hint="default" w:ascii="Arial" w:hAnsi="Arial" w:cs="Arial"/>
          <w:szCs w:val="24"/>
        </w:rPr>
        <w:t>PREGÃO ELETRÔNICO</w:t>
      </w:r>
    </w:p>
    <w:p w14:paraId="286E04B4">
      <w:pPr>
        <w:rPr>
          <w:rFonts w:hint="default" w:ascii="Arial" w:hAnsi="Arial" w:cs="Arial"/>
          <w:bCs/>
          <w:szCs w:val="24"/>
        </w:rPr>
      </w:pPr>
      <w:r>
        <w:rPr>
          <w:rFonts w:hint="default" w:ascii="Arial" w:hAnsi="Arial" w:cs="Arial"/>
          <w:b/>
          <w:szCs w:val="24"/>
        </w:rPr>
        <w:t>TIPO</w:t>
      </w:r>
      <w:r>
        <w:rPr>
          <w:rFonts w:hint="default" w:ascii="Arial" w:hAnsi="Arial" w:cs="Arial"/>
          <w:b/>
          <w:bCs/>
          <w:szCs w:val="24"/>
        </w:rPr>
        <w:t>:</w:t>
      </w:r>
      <w:r>
        <w:rPr>
          <w:rFonts w:hint="default" w:ascii="Arial" w:hAnsi="Arial" w:cs="Arial"/>
          <w:b/>
          <w:bCs/>
          <w:szCs w:val="24"/>
        </w:rPr>
        <w:t xml:space="preserve"> </w:t>
      </w:r>
      <w:r>
        <w:rPr>
          <w:rFonts w:hint="default" w:ascii="Arial" w:hAnsi="Arial" w:cs="Arial"/>
          <w:bCs/>
          <w:szCs w:val="24"/>
        </w:rPr>
        <w:t>MENOR PREÇ</w:t>
      </w:r>
      <w:r>
        <w:rPr>
          <w:rFonts w:hint="default" w:ascii="Arial" w:hAnsi="Arial" w:cs="Arial"/>
          <w:bCs/>
          <w:szCs w:val="24"/>
          <w:highlight w:val="none"/>
        </w:rPr>
        <w:t>O UNITÁRIO</w:t>
      </w:r>
    </w:p>
    <w:p w14:paraId="1B830FA1">
      <w:pPr>
        <w:ind w:left="0" w:firstLine="0"/>
        <w:rPr>
          <w:rFonts w:hint="default" w:ascii="Arial" w:hAnsi="Arial" w:cs="Arial"/>
          <w:b/>
          <w:szCs w:val="24"/>
          <w:lang w:val="pt-BR"/>
        </w:rPr>
      </w:pPr>
      <w:r>
        <w:rPr>
          <w:rFonts w:hint="default" w:ascii="Arial" w:hAnsi="Arial" w:cs="Arial"/>
          <w:b/>
          <w:szCs w:val="24"/>
        </w:rPr>
        <w:t xml:space="preserve">OBJETO: </w:t>
      </w:r>
      <w:r>
        <w:rPr>
          <w:rFonts w:hint="default" w:ascii="Arial" w:hAnsi="Arial" w:cs="Arial"/>
          <w:b/>
          <w:bCs/>
          <w:sz w:val="22"/>
          <w:szCs w:val="22"/>
          <w:lang w:val="en-US" w:eastAsia="zh-CN" w:bidi="ar-SA"/>
        </w:rPr>
        <w:t>REGISTRO DE PREÇOS PARA FUTURA E EVENTUAL</w:t>
      </w:r>
      <w:r>
        <w:rPr>
          <w:rFonts w:hint="default" w:ascii="Arial" w:hAnsi="Arial" w:cs="Arial"/>
          <w:b/>
          <w:bCs/>
          <w:sz w:val="22"/>
          <w:szCs w:val="22"/>
        </w:rPr>
        <w:t xml:space="preserve"> </w:t>
      </w:r>
      <w:r>
        <w:rPr>
          <w:rFonts w:hint="default" w:ascii="Arial" w:hAnsi="Arial" w:eastAsia="Calibri" w:cs="Arial"/>
          <w:b/>
          <w:bCs/>
          <w:sz w:val="22"/>
          <w:szCs w:val="22"/>
        </w:rPr>
        <w:t xml:space="preserve">AQUISIÇÃO DE PNEUS, PARA ATENDER AS NECESSIDADES DA SECRETARIA DE SERVIÇOS E EQUIPAMENTOS PÚBLICOS, PELO PERÍODO DE </w:t>
      </w:r>
      <w:r>
        <w:rPr>
          <w:rFonts w:hint="default" w:ascii="Arial" w:hAnsi="Arial" w:eastAsia="Calibri" w:cs="Arial"/>
          <w:b/>
          <w:bCs/>
          <w:sz w:val="22"/>
          <w:szCs w:val="22"/>
          <w:lang w:val="pt-BR"/>
        </w:rPr>
        <w:t>01</w:t>
      </w:r>
      <w:r>
        <w:rPr>
          <w:rFonts w:hint="default" w:ascii="Arial" w:hAnsi="Arial" w:eastAsia="Calibri" w:cs="Arial"/>
          <w:b/>
          <w:bCs/>
          <w:sz w:val="22"/>
          <w:szCs w:val="22"/>
        </w:rPr>
        <w:t xml:space="preserve"> (</w:t>
      </w:r>
      <w:r>
        <w:rPr>
          <w:rFonts w:hint="default" w:ascii="Arial" w:hAnsi="Arial" w:eastAsia="Calibri" w:cs="Arial"/>
          <w:b/>
          <w:bCs/>
          <w:sz w:val="22"/>
          <w:szCs w:val="22"/>
          <w:lang w:val="pt-BR"/>
        </w:rPr>
        <w:t>UM</w:t>
      </w:r>
      <w:r>
        <w:rPr>
          <w:rFonts w:hint="default" w:ascii="Arial" w:hAnsi="Arial" w:eastAsia="Calibri" w:cs="Arial"/>
          <w:b/>
          <w:bCs/>
          <w:sz w:val="22"/>
          <w:szCs w:val="22"/>
        </w:rPr>
        <w:t xml:space="preserve">) </w:t>
      </w:r>
      <w:r>
        <w:rPr>
          <w:rFonts w:hint="default" w:ascii="Arial" w:hAnsi="Arial" w:eastAsia="Calibri" w:cs="Arial"/>
          <w:b/>
          <w:bCs/>
          <w:sz w:val="22"/>
          <w:szCs w:val="22"/>
          <w:lang w:val="pt-BR"/>
        </w:rPr>
        <w:t>ANO.</w:t>
      </w:r>
    </w:p>
    <w:p w14:paraId="1D6D33CC">
      <w:pPr>
        <w:ind w:left="0" w:firstLine="0"/>
        <w:rPr>
          <w:rFonts w:hint="default" w:ascii="Arial" w:hAnsi="Arial" w:cs="Arial"/>
          <w:sz w:val="22"/>
          <w:szCs w:val="22"/>
        </w:rPr>
      </w:pPr>
    </w:p>
    <w:p w14:paraId="305DBAED">
      <w:pPr>
        <w:ind w:left="283"/>
        <w:jc w:val="center"/>
        <w:rPr>
          <w:rFonts w:hint="default" w:ascii="Arial" w:hAnsi="Arial" w:cs="Arial"/>
          <w:b/>
          <w:szCs w:val="24"/>
        </w:rPr>
      </w:pPr>
      <w:r>
        <w:rPr>
          <w:rFonts w:hint="default" w:ascii="Arial" w:hAnsi="Arial" w:cs="Arial"/>
          <w:b/>
          <w:szCs w:val="24"/>
          <w:lang/>
        </w:rPr>
        <w:t>AN</w:t>
      </w:r>
      <w:r>
        <w:rPr>
          <w:rFonts w:hint="default" w:ascii="Arial" w:hAnsi="Arial" w:cs="Arial"/>
          <w:b/>
          <w:szCs w:val="24"/>
        </w:rPr>
        <w:t>EXO – III</w:t>
      </w:r>
    </w:p>
    <w:p w14:paraId="18B0BBEF">
      <w:pPr>
        <w:ind w:left="283"/>
        <w:jc w:val="center"/>
        <w:rPr>
          <w:rFonts w:hint="default" w:ascii="Arial" w:hAnsi="Arial" w:cs="Arial"/>
          <w:b/>
          <w:caps/>
          <w:szCs w:val="24"/>
        </w:rPr>
      </w:pPr>
      <w:r>
        <w:rPr>
          <w:rFonts w:hint="default" w:ascii="Arial" w:hAnsi="Arial" w:cs="Arial"/>
          <w:b/>
          <w:caps/>
          <w:szCs w:val="24"/>
        </w:rPr>
        <w:t>Modelo de proposta DE PREÇO</w:t>
      </w:r>
    </w:p>
    <w:p w14:paraId="48F635AC">
      <w:pPr>
        <w:ind w:left="283"/>
        <w:jc w:val="center"/>
        <w:rPr>
          <w:rFonts w:hint="default" w:ascii="Arial" w:hAnsi="Arial" w:cs="Arial"/>
          <w:b/>
          <w:szCs w:val="24"/>
        </w:rPr>
      </w:pPr>
      <w:r>
        <w:rPr>
          <w:rFonts w:hint="default" w:ascii="Arial" w:hAnsi="Arial" w:cs="Arial"/>
          <w:b/>
          <w:szCs w:val="24"/>
        </w:rPr>
        <w:t>(uso obrigatório por todas as licitantes)</w:t>
      </w:r>
    </w:p>
    <w:p w14:paraId="14BFB901">
      <w:pPr>
        <w:ind w:left="283"/>
        <w:jc w:val="center"/>
        <w:rPr>
          <w:rFonts w:hint="default" w:ascii="Arial" w:hAnsi="Arial" w:cs="Arial"/>
          <w:b/>
          <w:bCs/>
          <w:szCs w:val="24"/>
        </w:rPr>
      </w:pPr>
      <w:r>
        <w:rPr>
          <w:rFonts w:hint="default" w:ascii="Arial" w:hAnsi="Arial" w:cs="Arial"/>
          <w:b/>
          <w:bCs/>
          <w:szCs w:val="24"/>
        </w:rPr>
        <w:t>(papel timbrado da licitante)</w:t>
      </w:r>
    </w:p>
    <w:p w14:paraId="4D6EBD88">
      <w:pPr>
        <w:rPr>
          <w:rFonts w:hint="default" w:ascii="Arial" w:hAnsi="Arial" w:cs="Arial"/>
          <w:b/>
          <w:sz w:val="22"/>
        </w:rPr>
      </w:pPr>
    </w:p>
    <w:p w14:paraId="07C87A83">
      <w:pPr>
        <w:rPr>
          <w:rFonts w:hint="default" w:ascii="Arial" w:hAnsi="Arial" w:cs="Arial"/>
          <w:b/>
          <w:sz w:val="22"/>
        </w:rPr>
      </w:pPr>
    </w:p>
    <w:p w14:paraId="255B61AF">
      <w:pPr>
        <w:ind w:left="0" w:firstLine="0"/>
        <w:rPr>
          <w:rFonts w:hint="default" w:ascii="Arial" w:hAnsi="Arial" w:cs="Arial"/>
          <w:sz w:val="22"/>
          <w:szCs w:val="22"/>
        </w:rPr>
      </w:pPr>
      <w:r>
        <w:rPr>
          <w:rFonts w:hint="default" w:ascii="Arial" w:hAnsi="Arial" w:cs="Arial"/>
          <w:sz w:val="22"/>
          <w:szCs w:val="22"/>
        </w:rPr>
        <w:t xml:space="preserve">A empresa ..............................., estabelecida na (endereço completo, telefone e endereço eletrônico, se houver), inscrita no CNPJ sob nº ......................., neste ato representada por ............................., </w:t>
      </w:r>
      <w:r>
        <w:rPr>
          <w:rFonts w:hint="default" w:ascii="Arial" w:hAnsi="Arial" w:cs="Arial"/>
          <w:sz w:val="22"/>
          <w:szCs w:val="22"/>
          <w:u w:val="single"/>
        </w:rPr>
        <w:t>cargo</w:t>
      </w:r>
      <w:r>
        <w:rPr>
          <w:rFonts w:hint="default" w:ascii="Arial" w:hAnsi="Arial" w:cs="Arial"/>
          <w:sz w:val="22"/>
          <w:szCs w:val="22"/>
        </w:rPr>
        <w:t xml:space="preserve">, RG.................., CPF.................., </w:t>
      </w:r>
      <w:r>
        <w:rPr>
          <w:rFonts w:hint="default" w:ascii="Arial" w:hAnsi="Arial" w:cs="Arial"/>
          <w:sz w:val="22"/>
          <w:szCs w:val="22"/>
          <w:u w:val="single"/>
        </w:rPr>
        <w:t>(endereço)</w:t>
      </w:r>
      <w:r>
        <w:rPr>
          <w:rFonts w:hint="default" w:ascii="Arial" w:hAnsi="Arial" w:cs="Arial"/>
          <w:sz w:val="22"/>
          <w:szCs w:val="22"/>
        </w:rPr>
        <w:t xml:space="preserve">, vem por meio desta, apresentar Proposta de Preços ao Edital de </w:t>
      </w:r>
      <w:r>
        <w:rPr>
          <w:rFonts w:hint="default" w:ascii="Arial" w:hAnsi="Arial" w:cs="Arial"/>
          <w:b/>
        </w:rPr>
        <w:t xml:space="preserve">Pregão Eletrônico nº </w:t>
      </w:r>
      <w:r>
        <w:rPr>
          <w:rFonts w:hint="default" w:ascii="Arial" w:hAnsi="Arial" w:cs="Arial"/>
          <w:b/>
          <w:highlight w:val="none"/>
        </w:rPr>
        <w:t>90.</w:t>
      </w:r>
      <w:r>
        <w:rPr>
          <w:rFonts w:hint="default" w:ascii="Arial" w:hAnsi="Arial" w:cs="Arial"/>
          <w:b/>
          <w:highlight w:val="none"/>
          <w:lang w:val="pt-BR"/>
        </w:rPr>
        <w:t>030</w:t>
      </w:r>
      <w:r>
        <w:rPr>
          <w:rFonts w:hint="default" w:ascii="Arial" w:hAnsi="Arial" w:cs="Arial"/>
          <w:b/>
          <w:highlight w:val="none"/>
        </w:rPr>
        <w:t>/2026</w:t>
      </w:r>
      <w:r>
        <w:rPr>
          <w:rFonts w:hint="default" w:ascii="Arial" w:hAnsi="Arial" w:cs="Arial"/>
          <w:bCs/>
          <w:highlight w:val="none"/>
        </w:rPr>
        <w:t>,</w:t>
      </w:r>
      <w:r>
        <w:rPr>
          <w:rFonts w:hint="default" w:ascii="Arial" w:hAnsi="Arial" w:cs="Arial"/>
          <w:bCs/>
          <w:sz w:val="22"/>
          <w:szCs w:val="22"/>
          <w:highlight w:val="none"/>
        </w:rPr>
        <w:t xml:space="preserve"> </w:t>
      </w:r>
      <w:r>
        <w:rPr>
          <w:rFonts w:hint="default" w:ascii="Arial" w:hAnsi="Arial" w:cs="Arial"/>
          <w:sz w:val="22"/>
          <w:szCs w:val="22"/>
        </w:rPr>
        <w:t xml:space="preserve">em epígrafe, que tem por objeto o </w:t>
      </w:r>
      <w:r>
        <w:rPr>
          <w:rFonts w:hint="default" w:ascii="Arial" w:hAnsi="Arial" w:cs="Arial"/>
          <w:b/>
          <w:bCs/>
          <w:sz w:val="22"/>
          <w:szCs w:val="22"/>
          <w:lang w:val="en-US" w:eastAsia="zh-CN" w:bidi="ar-SA"/>
        </w:rPr>
        <w:t>REGISTRO DE PREÇOS PARA FUTURA E EVENTUAL</w:t>
      </w:r>
      <w:r>
        <w:rPr>
          <w:rFonts w:hint="default" w:ascii="Arial" w:hAnsi="Arial" w:cs="Arial"/>
          <w:b/>
          <w:bCs/>
          <w:sz w:val="22"/>
          <w:szCs w:val="22"/>
        </w:rPr>
        <w:t xml:space="preserve"> </w:t>
      </w:r>
      <w:r>
        <w:rPr>
          <w:rFonts w:hint="default" w:ascii="Arial" w:hAnsi="Arial" w:eastAsia="Calibri" w:cs="Arial"/>
          <w:b/>
          <w:bCs/>
          <w:sz w:val="22"/>
          <w:szCs w:val="22"/>
        </w:rPr>
        <w:t xml:space="preserve">AQUISIÇÃO DE PNEUS, PARA ATENDER AS NECESSIDADES DA SECRETARIA DE SERVIÇOS E EQUIPAMENTOS PÚBLICOS, PELO PERÍODO DE </w:t>
      </w:r>
      <w:r>
        <w:rPr>
          <w:rFonts w:hint="default" w:ascii="Arial" w:hAnsi="Arial" w:eastAsia="Calibri" w:cs="Arial"/>
          <w:b/>
          <w:bCs/>
          <w:sz w:val="22"/>
          <w:szCs w:val="22"/>
          <w:lang w:val="pt-BR"/>
        </w:rPr>
        <w:t>01</w:t>
      </w:r>
      <w:r>
        <w:rPr>
          <w:rFonts w:hint="default" w:ascii="Arial" w:hAnsi="Arial" w:eastAsia="Calibri" w:cs="Arial"/>
          <w:b/>
          <w:bCs/>
          <w:sz w:val="22"/>
          <w:szCs w:val="22"/>
        </w:rPr>
        <w:t xml:space="preserve"> (</w:t>
      </w:r>
      <w:r>
        <w:rPr>
          <w:rFonts w:hint="default" w:ascii="Arial" w:hAnsi="Arial" w:eastAsia="Calibri" w:cs="Arial"/>
          <w:b/>
          <w:bCs/>
          <w:sz w:val="22"/>
          <w:szCs w:val="22"/>
          <w:lang w:val="pt-BR"/>
        </w:rPr>
        <w:t>UM</w:t>
      </w:r>
      <w:r>
        <w:rPr>
          <w:rFonts w:hint="default" w:ascii="Arial" w:hAnsi="Arial" w:eastAsia="Calibri" w:cs="Arial"/>
          <w:b/>
          <w:bCs/>
          <w:sz w:val="22"/>
          <w:szCs w:val="22"/>
        </w:rPr>
        <w:t xml:space="preserve">) </w:t>
      </w:r>
      <w:r>
        <w:rPr>
          <w:rFonts w:hint="default" w:ascii="Arial" w:hAnsi="Arial" w:eastAsia="Calibri" w:cs="Arial"/>
          <w:b/>
          <w:bCs/>
          <w:sz w:val="22"/>
          <w:szCs w:val="22"/>
          <w:lang w:val="pt-BR"/>
        </w:rPr>
        <w:t>ANO</w:t>
      </w:r>
      <w:r>
        <w:rPr>
          <w:rFonts w:hint="default" w:ascii="Arial" w:hAnsi="Arial" w:cs="Arial"/>
          <w:sz w:val="22"/>
          <w:szCs w:val="22"/>
        </w:rPr>
        <w:t>,</w:t>
      </w:r>
      <w:bookmarkStart w:id="0" w:name="_GoBack"/>
      <w:bookmarkEnd w:id="0"/>
      <w:r>
        <w:rPr>
          <w:rFonts w:hint="default" w:ascii="Arial" w:hAnsi="Arial" w:cs="Arial"/>
          <w:sz w:val="22"/>
          <w:szCs w:val="22"/>
        </w:rPr>
        <w:t>conforme segue:</w:t>
      </w:r>
    </w:p>
    <w:p w14:paraId="41AC4B26">
      <w:pPr>
        <w:rPr>
          <w:rFonts w:hint="default" w:ascii="Arial" w:hAnsi="Arial" w:cs="Arial"/>
          <w:b/>
          <w:sz w:val="22"/>
        </w:rPr>
      </w:pPr>
    </w:p>
    <w:tbl>
      <w:tblPr>
        <w:tblStyle w:val="11"/>
        <w:tblW w:w="5000" w:type="pct"/>
        <w:tblInd w:w="0" w:type="dxa"/>
        <w:tblLayout w:type="autofit"/>
        <w:tblCellMar>
          <w:top w:w="0" w:type="dxa"/>
          <w:left w:w="70" w:type="dxa"/>
          <w:bottom w:w="0" w:type="dxa"/>
          <w:right w:w="70" w:type="dxa"/>
        </w:tblCellMar>
      </w:tblPr>
      <w:tblGrid>
        <w:gridCol w:w="666"/>
        <w:gridCol w:w="1289"/>
        <w:gridCol w:w="2251"/>
        <w:gridCol w:w="739"/>
        <w:gridCol w:w="984"/>
        <w:gridCol w:w="959"/>
        <w:gridCol w:w="910"/>
        <w:gridCol w:w="1412"/>
      </w:tblGrid>
      <w:tr w14:paraId="28FC967D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05" w:hRule="atLeast"/>
        </w:trPr>
        <w:tc>
          <w:tcPr>
            <w:tcW w:w="33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0070C0"/>
            <w:noWrap/>
            <w:vAlign w:val="center"/>
          </w:tcPr>
          <w:p w14:paraId="1FDF8D90">
            <w:pPr>
              <w:ind w:left="0" w:firstLine="0"/>
              <w:jc w:val="center"/>
              <w:rPr>
                <w:rFonts w:hint="default" w:ascii="Arial" w:hAnsi="Arial" w:cs="Arial"/>
                <w:b/>
                <w:bCs/>
                <w:color w:val="FFFFFF"/>
                <w:sz w:val="22"/>
                <w:szCs w:val="22"/>
              </w:rPr>
            </w:pPr>
            <w:r>
              <w:rPr>
                <w:rFonts w:hint="default" w:ascii="Arial" w:hAnsi="Arial" w:cs="Arial"/>
                <w:b/>
                <w:bCs/>
                <w:color w:val="FFFFFF"/>
                <w:sz w:val="22"/>
                <w:szCs w:val="22"/>
              </w:rPr>
              <w:t>ITEM</w:t>
            </w:r>
          </w:p>
        </w:tc>
        <w:tc>
          <w:tcPr>
            <w:tcW w:w="600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0070C0"/>
          </w:tcPr>
          <w:p w14:paraId="5E468FC6">
            <w:pPr>
              <w:ind w:left="0" w:firstLine="0"/>
              <w:jc w:val="center"/>
              <w:rPr>
                <w:rFonts w:hint="default" w:ascii="Arial" w:hAnsi="Arial" w:cs="Arial"/>
                <w:b/>
                <w:bCs/>
                <w:color w:val="FFFFFF"/>
                <w:sz w:val="22"/>
                <w:szCs w:val="22"/>
              </w:rPr>
            </w:pPr>
            <w:r>
              <w:rPr>
                <w:rFonts w:hint="default" w:ascii="Arial" w:hAnsi="Arial" w:cs="Arial"/>
                <w:b/>
                <w:bCs/>
                <w:color w:val="FFFFFF"/>
                <w:sz w:val="22"/>
                <w:szCs w:val="22"/>
              </w:rPr>
              <w:t>Nº REGISTRO</w:t>
            </w:r>
          </w:p>
        </w:tc>
        <w:tc>
          <w:tcPr>
            <w:tcW w:w="153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0070C0"/>
            <w:noWrap/>
            <w:vAlign w:val="center"/>
          </w:tcPr>
          <w:p w14:paraId="54067D30">
            <w:pPr>
              <w:ind w:left="0" w:firstLine="0"/>
              <w:jc w:val="center"/>
              <w:rPr>
                <w:rFonts w:hint="default" w:ascii="Arial" w:hAnsi="Arial" w:cs="Arial"/>
                <w:b/>
                <w:bCs/>
                <w:color w:val="FFFFFF"/>
                <w:sz w:val="22"/>
                <w:szCs w:val="22"/>
              </w:rPr>
            </w:pPr>
            <w:r>
              <w:rPr>
                <w:rFonts w:hint="default" w:ascii="Arial" w:hAnsi="Arial" w:cs="Arial"/>
                <w:b/>
                <w:bCs/>
                <w:color w:val="FFFFFF"/>
                <w:sz w:val="22"/>
                <w:szCs w:val="22"/>
              </w:rPr>
              <w:t>ESPECIFICAÇÃO</w:t>
            </w:r>
          </w:p>
        </w:tc>
        <w:tc>
          <w:tcPr>
            <w:tcW w:w="37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0070C0"/>
            <w:noWrap/>
            <w:vAlign w:val="center"/>
          </w:tcPr>
          <w:p w14:paraId="17FD879C">
            <w:pPr>
              <w:ind w:left="0" w:firstLine="0"/>
              <w:jc w:val="center"/>
              <w:rPr>
                <w:rFonts w:hint="default" w:ascii="Arial" w:hAnsi="Arial" w:cs="Arial"/>
                <w:b/>
                <w:bCs/>
                <w:color w:val="FFFFFF"/>
                <w:sz w:val="22"/>
                <w:szCs w:val="22"/>
              </w:rPr>
            </w:pPr>
            <w:r>
              <w:rPr>
                <w:rFonts w:hint="default" w:ascii="Arial" w:hAnsi="Arial" w:cs="Arial"/>
                <w:b/>
                <w:bCs/>
                <w:color w:val="FFFFFF"/>
                <w:sz w:val="22"/>
                <w:szCs w:val="22"/>
              </w:rPr>
              <w:t>UNID.</w:t>
            </w:r>
          </w:p>
        </w:tc>
        <w:tc>
          <w:tcPr>
            <w:tcW w:w="48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0070C0"/>
            <w:noWrap/>
            <w:vAlign w:val="center"/>
          </w:tcPr>
          <w:p w14:paraId="74483819">
            <w:pPr>
              <w:ind w:left="0" w:firstLine="0"/>
              <w:jc w:val="center"/>
              <w:rPr>
                <w:rFonts w:hint="default" w:ascii="Arial" w:hAnsi="Arial" w:cs="Arial"/>
                <w:b/>
                <w:bCs/>
                <w:color w:val="FFFFFF"/>
                <w:sz w:val="22"/>
                <w:szCs w:val="22"/>
              </w:rPr>
            </w:pPr>
            <w:r>
              <w:rPr>
                <w:rFonts w:hint="default" w:ascii="Arial" w:hAnsi="Arial" w:cs="Arial"/>
                <w:b/>
                <w:bCs/>
                <w:color w:val="FFFFFF"/>
                <w:sz w:val="22"/>
                <w:szCs w:val="22"/>
              </w:rPr>
              <w:t>QUANT.</w:t>
            </w:r>
          </w:p>
        </w:tc>
        <w:tc>
          <w:tcPr>
            <w:tcW w:w="4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0070C0"/>
            <w:vAlign w:val="center"/>
          </w:tcPr>
          <w:p w14:paraId="119CFB6A">
            <w:pPr>
              <w:ind w:left="0" w:firstLine="0"/>
              <w:jc w:val="center"/>
              <w:rPr>
                <w:rFonts w:hint="default" w:ascii="Arial" w:hAnsi="Arial" w:cs="Arial"/>
                <w:b/>
                <w:bCs/>
                <w:color w:val="FFFFFF"/>
                <w:sz w:val="22"/>
                <w:szCs w:val="22"/>
              </w:rPr>
            </w:pPr>
            <w:r>
              <w:rPr>
                <w:rFonts w:hint="default" w:ascii="Arial" w:hAnsi="Arial" w:cs="Arial"/>
                <w:b/>
                <w:bCs/>
                <w:color w:val="FFFFFF"/>
                <w:sz w:val="22"/>
                <w:szCs w:val="22"/>
              </w:rPr>
              <w:t>MARCA</w:t>
            </w:r>
          </w:p>
        </w:tc>
        <w:tc>
          <w:tcPr>
            <w:tcW w:w="4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0070C0"/>
            <w:vAlign w:val="center"/>
          </w:tcPr>
          <w:p w14:paraId="4E65CD60">
            <w:pPr>
              <w:ind w:left="0" w:firstLine="0"/>
              <w:jc w:val="center"/>
              <w:rPr>
                <w:rFonts w:hint="default" w:ascii="Arial" w:hAnsi="Arial" w:cs="Arial"/>
                <w:b/>
                <w:bCs/>
                <w:color w:val="FFFFFF"/>
                <w:sz w:val="22"/>
                <w:szCs w:val="22"/>
              </w:rPr>
            </w:pPr>
            <w:r>
              <w:rPr>
                <w:rFonts w:hint="default" w:ascii="Arial" w:hAnsi="Arial" w:cs="Arial"/>
                <w:b/>
                <w:bCs/>
                <w:color w:val="FFFFFF"/>
                <w:sz w:val="22"/>
                <w:szCs w:val="22"/>
              </w:rPr>
              <w:t>VALOR UNIT.</w:t>
            </w:r>
          </w:p>
        </w:tc>
        <w:tc>
          <w:tcPr>
            <w:tcW w:w="77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0070C0"/>
            <w:noWrap/>
            <w:vAlign w:val="center"/>
          </w:tcPr>
          <w:p w14:paraId="3284BABC">
            <w:pPr>
              <w:ind w:left="0" w:firstLine="0"/>
              <w:jc w:val="center"/>
              <w:rPr>
                <w:rFonts w:hint="default" w:ascii="Arial" w:hAnsi="Arial" w:cs="Arial"/>
                <w:b/>
                <w:bCs/>
                <w:color w:val="FFFFFF"/>
                <w:sz w:val="22"/>
                <w:szCs w:val="22"/>
              </w:rPr>
            </w:pPr>
            <w:r>
              <w:rPr>
                <w:rFonts w:hint="default" w:ascii="Arial" w:hAnsi="Arial" w:cs="Arial"/>
                <w:b/>
                <w:bCs/>
                <w:color w:val="FFFFFF"/>
                <w:sz w:val="22"/>
                <w:szCs w:val="22"/>
              </w:rPr>
              <w:t>VALOR TOTAL</w:t>
            </w:r>
          </w:p>
        </w:tc>
      </w:tr>
      <w:tr w14:paraId="00BB9377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572" w:hRule="atLeast"/>
        </w:trPr>
        <w:tc>
          <w:tcPr>
            <w:tcW w:w="33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D260B3A">
            <w:pPr>
              <w:ind w:left="0" w:firstLine="0"/>
              <w:jc w:val="center"/>
              <w:rPr>
                <w:rFonts w:hint="default"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60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789BDC3">
            <w:pPr>
              <w:ind w:left="0" w:firstLine="0"/>
              <w:jc w:val="left"/>
              <w:rPr>
                <w:rFonts w:hint="default"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53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A41A7E6">
            <w:pPr>
              <w:ind w:left="0" w:firstLine="0"/>
              <w:jc w:val="left"/>
              <w:rPr>
                <w:rFonts w:hint="default"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3D2F607">
            <w:pPr>
              <w:ind w:left="0" w:firstLine="0"/>
              <w:jc w:val="center"/>
              <w:rPr>
                <w:rFonts w:hint="default"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4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F352B5B">
            <w:pPr>
              <w:ind w:left="0" w:firstLine="0"/>
              <w:jc w:val="center"/>
              <w:rPr>
                <w:rFonts w:hint="default"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46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5CD2078">
            <w:pPr>
              <w:ind w:left="0" w:firstLine="0"/>
              <w:jc w:val="center"/>
              <w:rPr>
                <w:rFonts w:hint="default"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4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9637056">
            <w:pPr>
              <w:ind w:left="0" w:firstLine="0"/>
              <w:jc w:val="center"/>
              <w:rPr>
                <w:rFonts w:hint="default"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7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6D97DCB">
            <w:pPr>
              <w:ind w:left="0" w:firstLine="0"/>
              <w:jc w:val="center"/>
              <w:rPr>
                <w:rFonts w:hint="default" w:ascii="Arial" w:hAnsi="Arial" w:cs="Arial"/>
                <w:color w:val="000000"/>
                <w:sz w:val="22"/>
                <w:szCs w:val="22"/>
              </w:rPr>
            </w:pPr>
          </w:p>
        </w:tc>
      </w:tr>
      <w:tr w14:paraId="3DF57698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33" w:hRule="atLeast"/>
        </w:trPr>
        <w:tc>
          <w:tcPr>
            <w:tcW w:w="4221" w:type="pct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BFBFBF"/>
          </w:tcPr>
          <w:p w14:paraId="3714F0FB">
            <w:pPr>
              <w:ind w:left="0" w:firstLine="0"/>
              <w:jc w:val="right"/>
              <w:rPr>
                <w:rFonts w:hint="default"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hint="default" w:ascii="Arial" w:hAnsi="Arial" w:cs="Arial"/>
                <w:b/>
                <w:bCs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77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BFBFBF"/>
            <w:noWrap/>
            <w:vAlign w:val="center"/>
          </w:tcPr>
          <w:p w14:paraId="396DA23B">
            <w:pPr>
              <w:ind w:left="0" w:firstLine="0"/>
              <w:rPr>
                <w:rFonts w:hint="default"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hint="default" w:ascii="Arial" w:hAnsi="Arial" w:cs="Arial"/>
                <w:b/>
                <w:bCs/>
                <w:color w:val="000000"/>
                <w:sz w:val="22"/>
                <w:szCs w:val="22"/>
              </w:rPr>
              <w:t xml:space="preserve">R$ </w:t>
            </w:r>
          </w:p>
        </w:tc>
      </w:tr>
    </w:tbl>
    <w:p w14:paraId="0E5824B1">
      <w:pPr>
        <w:rPr>
          <w:rFonts w:hint="default" w:ascii="Arial" w:hAnsi="Arial" w:cs="Arial"/>
          <w:b/>
          <w:sz w:val="22"/>
        </w:rPr>
      </w:pPr>
    </w:p>
    <w:p w14:paraId="40B3BD4C">
      <w:pPr>
        <w:rPr>
          <w:rFonts w:hint="default" w:ascii="Arial" w:hAnsi="Arial" w:cs="Arial"/>
          <w:b/>
          <w:sz w:val="22"/>
        </w:rPr>
      </w:pPr>
      <w:r>
        <w:rPr>
          <w:rFonts w:hint="default" w:ascii="Arial" w:hAnsi="Arial" w:cs="Arial"/>
          <w:b/>
          <w:sz w:val="22"/>
        </w:rPr>
        <w:t>Informar Valor total R$...</w:t>
      </w:r>
    </w:p>
    <w:p w14:paraId="0B730D2D">
      <w:pPr>
        <w:rPr>
          <w:rFonts w:hint="default" w:ascii="Arial" w:hAnsi="Arial" w:cs="Arial"/>
          <w:b/>
          <w:sz w:val="22"/>
        </w:rPr>
      </w:pPr>
      <w:r>
        <w:rPr>
          <w:rFonts w:hint="default" w:ascii="Arial" w:hAnsi="Arial" w:cs="Arial"/>
          <w:b/>
          <w:sz w:val="22"/>
        </w:rPr>
        <w:t>Dados bancários:</w:t>
      </w:r>
    </w:p>
    <w:p w14:paraId="401ABA49">
      <w:pPr>
        <w:rPr>
          <w:rFonts w:hint="default" w:ascii="Arial" w:hAnsi="Arial" w:cs="Arial"/>
          <w:b/>
          <w:sz w:val="22"/>
        </w:rPr>
      </w:pPr>
    </w:p>
    <w:tbl>
      <w:tblPr>
        <w:tblStyle w:val="16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0"/>
        <w:gridCol w:w="3109"/>
        <w:gridCol w:w="3087"/>
      </w:tblGrid>
      <w:tr w14:paraId="22EE39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64" w:type="pct"/>
          </w:tcPr>
          <w:p w14:paraId="11957692">
            <w:pPr>
              <w:ind w:left="0" w:firstLine="0"/>
              <w:rPr>
                <w:rFonts w:hint="default" w:ascii="Arial" w:hAnsi="Arial" w:cs="Arial"/>
                <w:b/>
                <w:sz w:val="22"/>
              </w:rPr>
            </w:pPr>
            <w:r>
              <w:rPr>
                <w:rFonts w:hint="default" w:ascii="Arial" w:hAnsi="Arial" w:cs="Arial"/>
                <w:b/>
                <w:sz w:val="22"/>
              </w:rPr>
              <w:t>Banco:</w:t>
            </w:r>
          </w:p>
        </w:tc>
        <w:tc>
          <w:tcPr>
            <w:tcW w:w="1674" w:type="pct"/>
          </w:tcPr>
          <w:p w14:paraId="2DF2839A">
            <w:pPr>
              <w:ind w:left="0" w:firstLine="0"/>
              <w:rPr>
                <w:rFonts w:hint="default" w:ascii="Arial" w:hAnsi="Arial" w:cs="Arial"/>
                <w:b/>
                <w:sz w:val="22"/>
              </w:rPr>
            </w:pPr>
            <w:r>
              <w:rPr>
                <w:rFonts w:hint="default" w:ascii="Arial" w:hAnsi="Arial" w:cs="Arial"/>
                <w:b/>
                <w:sz w:val="22"/>
              </w:rPr>
              <w:t>Agência:</w:t>
            </w:r>
          </w:p>
        </w:tc>
        <w:tc>
          <w:tcPr>
            <w:tcW w:w="1662" w:type="pct"/>
          </w:tcPr>
          <w:p w14:paraId="4BAF6623">
            <w:pPr>
              <w:ind w:left="0" w:firstLine="0"/>
              <w:rPr>
                <w:rFonts w:hint="default" w:ascii="Arial" w:hAnsi="Arial" w:cs="Arial"/>
                <w:b/>
                <w:sz w:val="22"/>
              </w:rPr>
            </w:pPr>
            <w:r>
              <w:rPr>
                <w:rFonts w:hint="default" w:ascii="Arial" w:hAnsi="Arial" w:cs="Arial"/>
                <w:b/>
                <w:sz w:val="22"/>
              </w:rPr>
              <w:t>Conta:</w:t>
            </w:r>
          </w:p>
        </w:tc>
      </w:tr>
    </w:tbl>
    <w:p w14:paraId="4A71D703">
      <w:pPr>
        <w:rPr>
          <w:rFonts w:hint="default" w:ascii="Arial" w:hAnsi="Arial" w:cs="Arial"/>
          <w:sz w:val="22"/>
        </w:rPr>
      </w:pPr>
    </w:p>
    <w:p w14:paraId="0C527618">
      <w:pPr>
        <w:pStyle w:val="12"/>
        <w:ind w:left="0" w:firstLine="0"/>
        <w:rPr>
          <w:rFonts w:hint="default" w:ascii="Arial" w:hAnsi="Arial" w:cs="Arial"/>
          <w:b/>
          <w:bCs/>
          <w:sz w:val="22"/>
          <w:szCs w:val="22"/>
        </w:rPr>
      </w:pPr>
      <w:r>
        <w:rPr>
          <w:rFonts w:hint="default" w:ascii="Arial" w:hAnsi="Arial" w:cs="Arial"/>
          <w:sz w:val="22"/>
        </w:rPr>
        <w:t xml:space="preserve">A validade desta proposta é de </w:t>
      </w:r>
      <w:r>
        <w:rPr>
          <w:rFonts w:hint="default" w:ascii="Arial" w:hAnsi="Arial" w:cs="Arial"/>
          <w:b/>
          <w:bCs/>
          <w:sz w:val="22"/>
          <w:szCs w:val="22"/>
        </w:rPr>
        <w:t xml:space="preserve">90 (noventa) dias </w:t>
      </w:r>
      <w:r>
        <w:rPr>
          <w:rFonts w:hint="default" w:ascii="Arial" w:hAnsi="Arial" w:cs="Arial"/>
          <w:b/>
          <w:sz w:val="22"/>
        </w:rPr>
        <w:t>corridos</w:t>
      </w:r>
      <w:r>
        <w:rPr>
          <w:rFonts w:hint="default" w:ascii="Arial" w:hAnsi="Arial" w:cs="Arial"/>
          <w:sz w:val="22"/>
        </w:rPr>
        <w:t>, contados da data da abertura da sessão pública de</w:t>
      </w:r>
      <w:r>
        <w:rPr>
          <w:rFonts w:hint="default" w:ascii="Arial" w:hAnsi="Arial" w:cs="Arial"/>
          <w:b/>
          <w:bCs/>
          <w:sz w:val="22"/>
          <w:szCs w:val="22"/>
        </w:rPr>
        <w:t xml:space="preserve"> PREGÃO ELETRÔNICO.</w:t>
      </w:r>
    </w:p>
    <w:p w14:paraId="772BFB00">
      <w:pPr>
        <w:pStyle w:val="12"/>
        <w:ind w:left="0" w:firstLine="0"/>
        <w:rPr>
          <w:rFonts w:hint="default" w:ascii="Arial" w:hAnsi="Arial" w:cs="Arial"/>
          <w:b/>
          <w:bCs/>
          <w:sz w:val="22"/>
          <w:szCs w:val="22"/>
        </w:rPr>
      </w:pPr>
    </w:p>
    <w:p w14:paraId="5B604FC1">
      <w:pPr>
        <w:pStyle w:val="12"/>
        <w:ind w:left="0" w:firstLine="0"/>
        <w:rPr>
          <w:rFonts w:hint="default" w:ascii="Arial" w:hAnsi="Arial" w:cs="Arial" w:eastAsiaTheme="minorHAnsi"/>
          <w:b/>
          <w:bCs/>
          <w:sz w:val="22"/>
          <w:szCs w:val="22"/>
          <w:lang w:eastAsia="en-US"/>
        </w:rPr>
      </w:pPr>
      <w:r>
        <w:rPr>
          <w:rFonts w:hint="default" w:ascii="Arial" w:hAnsi="Arial" w:cs="Arial" w:eastAsiaTheme="minorHAnsi"/>
          <w:b/>
          <w:bCs/>
          <w:sz w:val="22"/>
          <w:szCs w:val="22"/>
          <w:lang w:eastAsia="en-US"/>
        </w:rPr>
        <w:t>A apresentação da proposta implicará na plena aceitação das condições estabelecidas neste edital e seus anexos.</w:t>
      </w:r>
    </w:p>
    <w:p w14:paraId="18B91CE0">
      <w:pPr>
        <w:pStyle w:val="12"/>
        <w:ind w:left="0" w:firstLine="0"/>
        <w:rPr>
          <w:rFonts w:hint="default" w:ascii="Arial" w:hAnsi="Arial" w:cs="Arial" w:eastAsiaTheme="minorHAnsi"/>
          <w:b/>
          <w:bCs/>
          <w:sz w:val="22"/>
          <w:szCs w:val="22"/>
          <w:lang w:eastAsia="en-US"/>
        </w:rPr>
      </w:pPr>
    </w:p>
    <w:p w14:paraId="4F3F3987">
      <w:pPr>
        <w:spacing w:line="280" w:lineRule="atLeast"/>
        <w:jc w:val="center"/>
        <w:rPr>
          <w:rFonts w:hint="default" w:ascii="Arial" w:hAnsi="Arial" w:cs="Arial"/>
          <w:sz w:val="20"/>
        </w:rPr>
      </w:pPr>
      <w:r>
        <w:rPr>
          <w:rFonts w:hint="default" w:ascii="Arial" w:hAnsi="Arial" w:cs="Arial"/>
          <w:sz w:val="20"/>
        </w:rPr>
        <w:t>.............................................................................., ........, ................................... de 2026.</w:t>
      </w:r>
    </w:p>
    <w:p w14:paraId="4DA42C10">
      <w:pPr>
        <w:spacing w:line="280" w:lineRule="atLeast"/>
        <w:jc w:val="center"/>
        <w:rPr>
          <w:rFonts w:hint="default" w:ascii="Arial" w:hAnsi="Arial" w:cs="Arial"/>
          <w:sz w:val="20"/>
        </w:rPr>
      </w:pPr>
      <w:r>
        <w:rPr>
          <w:rFonts w:hint="default" w:ascii="Arial" w:hAnsi="Arial" w:cs="Arial"/>
          <w:sz w:val="20"/>
        </w:rPr>
        <w:t>Local e Data</w:t>
      </w:r>
    </w:p>
    <w:p w14:paraId="664638D9">
      <w:pPr>
        <w:spacing w:line="280" w:lineRule="atLeast"/>
        <w:jc w:val="center"/>
        <w:rPr>
          <w:rFonts w:hint="default" w:ascii="Arial" w:hAnsi="Arial" w:cs="Arial"/>
          <w:sz w:val="20"/>
        </w:rPr>
      </w:pPr>
    </w:p>
    <w:p w14:paraId="04B6DF39">
      <w:pPr>
        <w:spacing w:line="280" w:lineRule="atLeast"/>
        <w:jc w:val="center"/>
        <w:rPr>
          <w:rFonts w:hint="default" w:ascii="Arial" w:hAnsi="Arial" w:cs="Arial"/>
          <w:sz w:val="20"/>
        </w:rPr>
      </w:pPr>
    </w:p>
    <w:p w14:paraId="4D4B72FC">
      <w:pPr>
        <w:pStyle w:val="12"/>
        <w:jc w:val="center"/>
        <w:rPr>
          <w:rFonts w:hint="default" w:ascii="Arial" w:hAnsi="Arial" w:cs="Arial"/>
          <w:sz w:val="22"/>
        </w:rPr>
      </w:pPr>
      <w:r>
        <w:rPr>
          <w:rFonts w:hint="default" w:ascii="Arial" w:hAnsi="Arial" w:cs="Arial"/>
          <w:sz w:val="22"/>
        </w:rPr>
        <w:t>Assinatura do Responsável pela Empresa</w:t>
      </w:r>
    </w:p>
    <w:p w14:paraId="60637179">
      <w:pPr>
        <w:pStyle w:val="12"/>
        <w:jc w:val="center"/>
        <w:rPr>
          <w:rFonts w:hint="default" w:ascii="Arial" w:hAnsi="Arial" w:cs="Arial"/>
        </w:rPr>
      </w:pPr>
      <w:r>
        <w:rPr>
          <w:rFonts w:hint="default" w:ascii="Arial" w:hAnsi="Arial" w:cs="Arial"/>
          <w:sz w:val="22"/>
        </w:rPr>
        <w:t>(Nome Legível/Cargo)</w:t>
      </w:r>
    </w:p>
    <w:sectPr>
      <w:headerReference r:id="rId5" w:type="default"/>
      <w:pgSz w:w="11906" w:h="16838"/>
      <w:pgMar w:top="1674" w:right="1418" w:bottom="1418" w:left="1418" w:header="0" w:footer="624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200247B" w:usb2="00000009" w:usb3="00000000" w:csb0="200001FF" w:csb1="00000000"/>
  </w:font>
  <w:font w:name="CG Times (W1)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Azo Sans Md">
    <w:panose1 w:val="02000000000000000000"/>
    <w:charset w:val="00"/>
    <w:family w:val="modern"/>
    <w:pitch w:val="default"/>
    <w:sig w:usb0="00000007" w:usb1="00000000" w:usb2="00000000" w:usb3="00000000" w:csb0="20000093" w:csb1="00000000"/>
  </w:font>
  <w:font w:name="Azo Sans Lt">
    <w:panose1 w:val="02000000000000000000"/>
    <w:charset w:val="00"/>
    <w:family w:val="modern"/>
    <w:pitch w:val="default"/>
    <w:sig w:usb0="00000007" w:usb1="00000000" w:usb2="00000000" w:usb3="00000000" w:csb0="20000093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AB0775">
    <w:pPr>
      <w:pStyle w:val="13"/>
      <w:ind w:left="0" w:hanging="284"/>
      <w:rPr>
        <w:rFonts w:hint="default"/>
        <w:sz w:val="6"/>
        <w:szCs w:val="6"/>
        <w:lang w:val="pt-BR"/>
      </w:rPr>
    </w:pPr>
    <w:r>
      <w:rPr>
        <w:rFonts w:hint="default"/>
        <w:sz w:val="6"/>
        <w:szCs w:val="6"/>
        <w:lang w:val="pt-BR"/>
      </w:rPr>
      <w:drawing>
        <wp:inline distT="0" distB="0" distL="114300" distR="114300">
          <wp:extent cx="5723255" cy="903605"/>
          <wp:effectExtent l="0" t="0" r="0" b="0"/>
          <wp:docPr id="1" name="Imagem 1" descr="Secretaria de Serviços e Equipamentos Públicos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cretaria de Serviços e Equipamentos Públicos (1)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23255" cy="9036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B09FDC6">
    <w:pPr>
      <w:pStyle w:val="13"/>
      <w:ind w:left="0" w:leftChars="0" w:firstLine="0" w:firstLineChars="0"/>
      <w:rPr>
        <w:sz w:val="6"/>
        <w:szCs w:val="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FB"/>
    <w:multiLevelType w:val="multilevel"/>
    <w:tmpl w:val="FFFFFFFB"/>
    <w:lvl w:ilvl="0" w:tentative="0">
      <w:start w:val="1"/>
      <w:numFmt w:val="decimal"/>
      <w:pStyle w:val="2"/>
      <w:lvlText w:val="%1."/>
      <w:legacy w:legacy="1" w:legacySpace="0" w:legacyIndent="708"/>
      <w:lvlJc w:val="left"/>
      <w:pPr>
        <w:ind w:left="708" w:hanging="708"/>
      </w:pPr>
      <w:rPr>
        <w:rFonts w:cs="Times New Roman"/>
      </w:rPr>
    </w:lvl>
    <w:lvl w:ilvl="1" w:tentative="0">
      <w:start w:val="1"/>
      <w:numFmt w:val="decimal"/>
      <w:pStyle w:val="3"/>
      <w:lvlText w:val="%1.%2."/>
      <w:legacy w:legacy="1" w:legacySpace="0" w:legacyIndent="708"/>
      <w:lvlJc w:val="left"/>
      <w:pPr>
        <w:ind w:left="1416" w:hanging="708"/>
      </w:pPr>
      <w:rPr>
        <w:rFonts w:cs="Times New Roman"/>
        <w:b w:val="0"/>
        <w:sz w:val="24"/>
        <w:szCs w:val="24"/>
      </w:rPr>
    </w:lvl>
    <w:lvl w:ilvl="2" w:tentative="0">
      <w:start w:val="1"/>
      <w:numFmt w:val="decimal"/>
      <w:pStyle w:val="4"/>
      <w:lvlText w:val="%1.%2.%3."/>
      <w:legacy w:legacy="1" w:legacySpace="0" w:legacyIndent="708"/>
      <w:lvlJc w:val="left"/>
      <w:pPr>
        <w:ind w:left="2124" w:hanging="708"/>
      </w:pPr>
      <w:rPr>
        <w:rFonts w:hint="default" w:ascii="Arial" w:hAnsi="Arial" w:cs="Arial"/>
        <w:b w:val="0"/>
        <w:color w:val="auto"/>
        <w:sz w:val="24"/>
        <w:szCs w:val="24"/>
      </w:rPr>
    </w:lvl>
    <w:lvl w:ilvl="3" w:tentative="0">
      <w:start w:val="1"/>
      <w:numFmt w:val="decimal"/>
      <w:pStyle w:val="6"/>
      <w:lvlText w:val="%1.%2.%3.%4."/>
      <w:legacy w:legacy="1" w:legacySpace="0" w:legacyIndent="708"/>
      <w:lvlJc w:val="left"/>
      <w:pPr>
        <w:ind w:left="2552" w:hanging="708"/>
      </w:pPr>
      <w:rPr>
        <w:rFonts w:cs="Times New Roman"/>
        <w:color w:val="auto"/>
      </w:rPr>
    </w:lvl>
    <w:lvl w:ilvl="4" w:tentative="0">
      <w:start w:val="1"/>
      <w:numFmt w:val="decimal"/>
      <w:pStyle w:val="7"/>
      <w:lvlText w:val="%1.%2.%3.%4.%5."/>
      <w:legacy w:legacy="1" w:legacySpace="0" w:legacyIndent="708"/>
      <w:lvlJc w:val="left"/>
      <w:pPr>
        <w:ind w:left="3540" w:hanging="708"/>
      </w:pPr>
      <w:rPr>
        <w:rFonts w:cs="Times New Roman"/>
      </w:rPr>
    </w:lvl>
    <w:lvl w:ilvl="5" w:tentative="0">
      <w:start w:val="1"/>
      <w:numFmt w:val="decimal"/>
      <w:pStyle w:val="8"/>
      <w:lvlText w:val="%1.%2.%3.%4.%5.%6."/>
      <w:legacy w:legacy="1" w:legacySpace="0" w:legacyIndent="708"/>
      <w:lvlJc w:val="left"/>
      <w:pPr>
        <w:ind w:left="4248" w:hanging="708"/>
      </w:pPr>
      <w:rPr>
        <w:rFonts w:cs="Times New Roman"/>
      </w:rPr>
    </w:lvl>
    <w:lvl w:ilvl="6" w:tentative="0">
      <w:start w:val="1"/>
      <w:numFmt w:val="decimal"/>
      <w:lvlText w:val="%1.%2.%3.%4.%5.%6.%7."/>
      <w:legacy w:legacy="1" w:legacySpace="0" w:legacyIndent="708"/>
      <w:lvlJc w:val="left"/>
      <w:pPr>
        <w:ind w:left="4956" w:hanging="708"/>
      </w:pPr>
      <w:rPr>
        <w:rFonts w:cs="Times New Roman"/>
      </w:rPr>
    </w:lvl>
    <w:lvl w:ilvl="7" w:tentative="0">
      <w:start w:val="1"/>
      <w:numFmt w:val="decimal"/>
      <w:pStyle w:val="9"/>
      <w:lvlText w:val="%1.%2.%3.%4.%5.%6.%7.%8."/>
      <w:legacy w:legacy="1" w:legacySpace="0" w:legacyIndent="708"/>
      <w:lvlJc w:val="left"/>
      <w:pPr>
        <w:ind w:left="5664" w:hanging="708"/>
      </w:pPr>
      <w:rPr>
        <w:rFonts w:cs="Times New Roman"/>
      </w:rPr>
    </w:lvl>
    <w:lvl w:ilvl="8" w:tentative="0">
      <w:start w:val="1"/>
      <w:numFmt w:val="decimal"/>
      <w:lvlText w:val="%1.%2.%3.%4.%5.%6.%7.%8.%9."/>
      <w:legacy w:legacy="1" w:legacySpace="0" w:legacyIndent="708"/>
      <w:lvlJc w:val="left"/>
      <w:pPr>
        <w:ind w:left="6372" w:hanging="708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ocumentProtection w:enforcement="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67F8"/>
    <w:rsid w:val="00003D7F"/>
    <w:rsid w:val="00023F9B"/>
    <w:rsid w:val="000243BE"/>
    <w:rsid w:val="00031E32"/>
    <w:rsid w:val="00037732"/>
    <w:rsid w:val="0004087E"/>
    <w:rsid w:val="00045F5A"/>
    <w:rsid w:val="0004694E"/>
    <w:rsid w:val="000550BD"/>
    <w:rsid w:val="00060BD5"/>
    <w:rsid w:val="00063A19"/>
    <w:rsid w:val="00066D8E"/>
    <w:rsid w:val="00083679"/>
    <w:rsid w:val="00096AE9"/>
    <w:rsid w:val="000B2810"/>
    <w:rsid w:val="000B4111"/>
    <w:rsid w:val="000B5FD2"/>
    <w:rsid w:val="000C1096"/>
    <w:rsid w:val="000C6B30"/>
    <w:rsid w:val="000D4EB6"/>
    <w:rsid w:val="000F3EB0"/>
    <w:rsid w:val="00102F5F"/>
    <w:rsid w:val="00105CDF"/>
    <w:rsid w:val="0012526A"/>
    <w:rsid w:val="00134FAC"/>
    <w:rsid w:val="00135D9D"/>
    <w:rsid w:val="001544C6"/>
    <w:rsid w:val="00167CBF"/>
    <w:rsid w:val="00171295"/>
    <w:rsid w:val="00171995"/>
    <w:rsid w:val="00191EF4"/>
    <w:rsid w:val="001A67EB"/>
    <w:rsid w:val="001B0B82"/>
    <w:rsid w:val="001C216E"/>
    <w:rsid w:val="001C531E"/>
    <w:rsid w:val="001D7E91"/>
    <w:rsid w:val="001E0F3B"/>
    <w:rsid w:val="001E48EE"/>
    <w:rsid w:val="001F012D"/>
    <w:rsid w:val="001F3ED6"/>
    <w:rsid w:val="002144FB"/>
    <w:rsid w:val="00222D02"/>
    <w:rsid w:val="002705DD"/>
    <w:rsid w:val="00293A35"/>
    <w:rsid w:val="002B31BD"/>
    <w:rsid w:val="002D4136"/>
    <w:rsid w:val="002D6494"/>
    <w:rsid w:val="002E1108"/>
    <w:rsid w:val="0030627A"/>
    <w:rsid w:val="00307845"/>
    <w:rsid w:val="00326337"/>
    <w:rsid w:val="00353597"/>
    <w:rsid w:val="00355ADE"/>
    <w:rsid w:val="00373ED6"/>
    <w:rsid w:val="00375A56"/>
    <w:rsid w:val="00380A1E"/>
    <w:rsid w:val="00387F60"/>
    <w:rsid w:val="0039050B"/>
    <w:rsid w:val="003D298D"/>
    <w:rsid w:val="00402EC9"/>
    <w:rsid w:val="00421C20"/>
    <w:rsid w:val="00422B04"/>
    <w:rsid w:val="00435B5A"/>
    <w:rsid w:val="00436D32"/>
    <w:rsid w:val="00444607"/>
    <w:rsid w:val="00446624"/>
    <w:rsid w:val="004478A8"/>
    <w:rsid w:val="004826FB"/>
    <w:rsid w:val="004A3748"/>
    <w:rsid w:val="004A629C"/>
    <w:rsid w:val="004B003E"/>
    <w:rsid w:val="004B28C9"/>
    <w:rsid w:val="004B28E9"/>
    <w:rsid w:val="004B3602"/>
    <w:rsid w:val="004C366B"/>
    <w:rsid w:val="004D3C98"/>
    <w:rsid w:val="004F14B5"/>
    <w:rsid w:val="004F1FE4"/>
    <w:rsid w:val="005013DA"/>
    <w:rsid w:val="005015A5"/>
    <w:rsid w:val="00507DB4"/>
    <w:rsid w:val="00523B36"/>
    <w:rsid w:val="0054275E"/>
    <w:rsid w:val="0054306A"/>
    <w:rsid w:val="00545ED2"/>
    <w:rsid w:val="00553CEF"/>
    <w:rsid w:val="00560959"/>
    <w:rsid w:val="00571FDF"/>
    <w:rsid w:val="005B017A"/>
    <w:rsid w:val="005B2B5C"/>
    <w:rsid w:val="005B4DD9"/>
    <w:rsid w:val="005C1897"/>
    <w:rsid w:val="005C7FAA"/>
    <w:rsid w:val="005D7A4E"/>
    <w:rsid w:val="00630CF9"/>
    <w:rsid w:val="0063784D"/>
    <w:rsid w:val="00642D71"/>
    <w:rsid w:val="00650B17"/>
    <w:rsid w:val="00652EAA"/>
    <w:rsid w:val="0065673B"/>
    <w:rsid w:val="00697AD4"/>
    <w:rsid w:val="006A378A"/>
    <w:rsid w:val="006B41AE"/>
    <w:rsid w:val="006D33BD"/>
    <w:rsid w:val="0070659C"/>
    <w:rsid w:val="00707095"/>
    <w:rsid w:val="00723E9F"/>
    <w:rsid w:val="00752515"/>
    <w:rsid w:val="00757FAA"/>
    <w:rsid w:val="00761CB5"/>
    <w:rsid w:val="00765D44"/>
    <w:rsid w:val="007712B4"/>
    <w:rsid w:val="00775BE3"/>
    <w:rsid w:val="00796C24"/>
    <w:rsid w:val="007A67F8"/>
    <w:rsid w:val="007B0D4C"/>
    <w:rsid w:val="007B5CD0"/>
    <w:rsid w:val="007C3E41"/>
    <w:rsid w:val="007C49D4"/>
    <w:rsid w:val="008129E2"/>
    <w:rsid w:val="00831CDA"/>
    <w:rsid w:val="00831E9A"/>
    <w:rsid w:val="008442E3"/>
    <w:rsid w:val="00851D94"/>
    <w:rsid w:val="008565E4"/>
    <w:rsid w:val="0085670E"/>
    <w:rsid w:val="00894EB4"/>
    <w:rsid w:val="008A07A4"/>
    <w:rsid w:val="008A4FEE"/>
    <w:rsid w:val="008B74F2"/>
    <w:rsid w:val="008C07EA"/>
    <w:rsid w:val="008C2C26"/>
    <w:rsid w:val="008C5025"/>
    <w:rsid w:val="008D5F10"/>
    <w:rsid w:val="008E5349"/>
    <w:rsid w:val="00901291"/>
    <w:rsid w:val="009041BF"/>
    <w:rsid w:val="00914B95"/>
    <w:rsid w:val="00924CE2"/>
    <w:rsid w:val="00927381"/>
    <w:rsid w:val="00930076"/>
    <w:rsid w:val="0094777A"/>
    <w:rsid w:val="0096791A"/>
    <w:rsid w:val="00974A2C"/>
    <w:rsid w:val="00975FFB"/>
    <w:rsid w:val="009910CF"/>
    <w:rsid w:val="00993C38"/>
    <w:rsid w:val="00997ED5"/>
    <w:rsid w:val="009A62B7"/>
    <w:rsid w:val="009F3577"/>
    <w:rsid w:val="00A05282"/>
    <w:rsid w:val="00A1090C"/>
    <w:rsid w:val="00A11166"/>
    <w:rsid w:val="00A1365D"/>
    <w:rsid w:val="00A35EBB"/>
    <w:rsid w:val="00A62F5A"/>
    <w:rsid w:val="00A670D4"/>
    <w:rsid w:val="00A74546"/>
    <w:rsid w:val="00A75B9A"/>
    <w:rsid w:val="00A76578"/>
    <w:rsid w:val="00A76F18"/>
    <w:rsid w:val="00A837EB"/>
    <w:rsid w:val="00A864EA"/>
    <w:rsid w:val="00A951B1"/>
    <w:rsid w:val="00AA3A7B"/>
    <w:rsid w:val="00AA6C7F"/>
    <w:rsid w:val="00AC3484"/>
    <w:rsid w:val="00AE0A56"/>
    <w:rsid w:val="00AF25A2"/>
    <w:rsid w:val="00AF466B"/>
    <w:rsid w:val="00AF6809"/>
    <w:rsid w:val="00B264B5"/>
    <w:rsid w:val="00B30144"/>
    <w:rsid w:val="00B3074D"/>
    <w:rsid w:val="00B31016"/>
    <w:rsid w:val="00B659CB"/>
    <w:rsid w:val="00B73D7B"/>
    <w:rsid w:val="00B77E71"/>
    <w:rsid w:val="00B8036D"/>
    <w:rsid w:val="00B9001F"/>
    <w:rsid w:val="00BA5E81"/>
    <w:rsid w:val="00BB6EB1"/>
    <w:rsid w:val="00BC3762"/>
    <w:rsid w:val="00BE0874"/>
    <w:rsid w:val="00BE4605"/>
    <w:rsid w:val="00BF5CD1"/>
    <w:rsid w:val="00BF7745"/>
    <w:rsid w:val="00BF7C20"/>
    <w:rsid w:val="00C02B6C"/>
    <w:rsid w:val="00C0310B"/>
    <w:rsid w:val="00C033A0"/>
    <w:rsid w:val="00C4513F"/>
    <w:rsid w:val="00C510E8"/>
    <w:rsid w:val="00C65E98"/>
    <w:rsid w:val="00C6759F"/>
    <w:rsid w:val="00C701BD"/>
    <w:rsid w:val="00C71564"/>
    <w:rsid w:val="00C776CB"/>
    <w:rsid w:val="00C77D9C"/>
    <w:rsid w:val="00C80B54"/>
    <w:rsid w:val="00CA28B4"/>
    <w:rsid w:val="00CB5491"/>
    <w:rsid w:val="00CB6CC1"/>
    <w:rsid w:val="00CD0829"/>
    <w:rsid w:val="00CD15D4"/>
    <w:rsid w:val="00CE7D0D"/>
    <w:rsid w:val="00D03BFE"/>
    <w:rsid w:val="00D05146"/>
    <w:rsid w:val="00D1671B"/>
    <w:rsid w:val="00D510B4"/>
    <w:rsid w:val="00D577F2"/>
    <w:rsid w:val="00D76D7B"/>
    <w:rsid w:val="00D85FFB"/>
    <w:rsid w:val="00D92C84"/>
    <w:rsid w:val="00DA6BFA"/>
    <w:rsid w:val="00DA6D29"/>
    <w:rsid w:val="00DB2C54"/>
    <w:rsid w:val="00DB5059"/>
    <w:rsid w:val="00DB581C"/>
    <w:rsid w:val="00DC2FC4"/>
    <w:rsid w:val="00DD6E60"/>
    <w:rsid w:val="00DE34D5"/>
    <w:rsid w:val="00DF2C89"/>
    <w:rsid w:val="00E052F3"/>
    <w:rsid w:val="00E24D7B"/>
    <w:rsid w:val="00E27483"/>
    <w:rsid w:val="00E27EFD"/>
    <w:rsid w:val="00E30886"/>
    <w:rsid w:val="00E30AE4"/>
    <w:rsid w:val="00E46A51"/>
    <w:rsid w:val="00E52487"/>
    <w:rsid w:val="00E54CE3"/>
    <w:rsid w:val="00E71587"/>
    <w:rsid w:val="00E7275B"/>
    <w:rsid w:val="00E831F3"/>
    <w:rsid w:val="00EA1040"/>
    <w:rsid w:val="00EA7455"/>
    <w:rsid w:val="00ED5C62"/>
    <w:rsid w:val="00ED6C24"/>
    <w:rsid w:val="00EE3F3B"/>
    <w:rsid w:val="00F007C8"/>
    <w:rsid w:val="00F277F2"/>
    <w:rsid w:val="00F427A1"/>
    <w:rsid w:val="00F52153"/>
    <w:rsid w:val="00F62D1C"/>
    <w:rsid w:val="00F802BC"/>
    <w:rsid w:val="00F93B76"/>
    <w:rsid w:val="00F94146"/>
    <w:rsid w:val="00FC47C2"/>
    <w:rsid w:val="00FD4F3C"/>
    <w:rsid w:val="00FE6C10"/>
    <w:rsid w:val="00FF1AD7"/>
    <w:rsid w:val="52646E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/>
    <w:lsdException w:qFormat="1" w:unhideWhenUsed="0" w:uiPriority="99" w:semiHidden="0" w:name="heading 2"/>
    <w:lsdException w:qFormat="1" w:unhideWhenUsed="0" w:uiPriority="99" w:semiHidden="0" w:name="heading 3"/>
    <w:lsdException w:qFormat="1" w:unhideWhenUsed="0" w:uiPriority="99" w:semiHidden="0" w:name="heading 4"/>
    <w:lsdException w:qFormat="1" w:unhideWhenUsed="0" w:uiPriority="99" w:semiHidden="0" w:name="heading 5"/>
    <w:lsdException w:qFormat="1" w:unhideWhenUsed="0" w:uiPriority="99" w:semiHidden="0" w:name="heading 6"/>
    <w:lsdException w:qFormat="1" w:uiPriority="9" w:name="heading 7"/>
    <w:lsdException w:qFormat="1" w:unhideWhenUsed="0" w:uiPriority="9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0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0" w:semiHidden="0" w:name="List Paragraph"/>
  </w:latentStyles>
  <w:style w:type="paragraph" w:default="1" w:styleId="1">
    <w:name w:val="Normal"/>
    <w:qFormat/>
    <w:uiPriority w:val="0"/>
    <w:pPr>
      <w:spacing w:after="0" w:line="240" w:lineRule="auto"/>
      <w:ind w:left="709" w:hanging="709"/>
      <w:jc w:val="both"/>
    </w:pPr>
    <w:rPr>
      <w:rFonts w:ascii="Times New Roman" w:hAnsi="Times New Roman" w:eastAsia="Times New Roman" w:cs="Times New Roman"/>
      <w:sz w:val="24"/>
      <w:szCs w:val="20"/>
      <w:lang w:val="pt-BR" w:eastAsia="pt-BR" w:bidi="ar-SA"/>
    </w:rPr>
  </w:style>
  <w:style w:type="paragraph" w:styleId="2">
    <w:name w:val="heading 1"/>
    <w:basedOn w:val="1"/>
    <w:next w:val="1"/>
    <w:link w:val="17"/>
    <w:qFormat/>
    <w:uiPriority w:val="99"/>
    <w:pPr>
      <w:numPr>
        <w:ilvl w:val="0"/>
        <w:numId w:val="1"/>
      </w:numPr>
      <w:spacing w:after="60"/>
      <w:jc w:val="center"/>
      <w:outlineLvl w:val="0"/>
    </w:pPr>
    <w:rPr>
      <w:rFonts w:ascii="Arial" w:hAnsi="Arial"/>
      <w:b/>
      <w:color w:val="000000"/>
      <w:sz w:val="26"/>
    </w:rPr>
  </w:style>
  <w:style w:type="paragraph" w:styleId="3">
    <w:name w:val="heading 2"/>
    <w:basedOn w:val="1"/>
    <w:next w:val="1"/>
    <w:link w:val="18"/>
    <w:qFormat/>
    <w:uiPriority w:val="99"/>
    <w:pPr>
      <w:numPr>
        <w:ilvl w:val="1"/>
        <w:numId w:val="1"/>
      </w:numPr>
      <w:tabs>
        <w:tab w:val="left" w:pos="426"/>
      </w:tabs>
      <w:spacing w:before="240" w:after="60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5"/>
    <w:link w:val="19"/>
    <w:qFormat/>
    <w:uiPriority w:val="99"/>
    <w:pPr>
      <w:numPr>
        <w:ilvl w:val="2"/>
        <w:numId w:val="1"/>
      </w:numPr>
      <w:spacing w:before="120" w:after="120"/>
      <w:outlineLvl w:val="2"/>
    </w:pPr>
    <w:rPr>
      <w:rFonts w:ascii="CG Times (W1)" w:hAnsi="CG Times (W1)"/>
      <w:b/>
      <w:sz w:val="22"/>
    </w:rPr>
  </w:style>
  <w:style w:type="paragraph" w:styleId="6">
    <w:name w:val="heading 4"/>
    <w:basedOn w:val="1"/>
    <w:next w:val="5"/>
    <w:link w:val="20"/>
    <w:qFormat/>
    <w:uiPriority w:val="99"/>
    <w:pPr>
      <w:numPr>
        <w:ilvl w:val="3"/>
        <w:numId w:val="1"/>
      </w:numPr>
      <w:spacing w:before="120" w:after="120"/>
      <w:outlineLvl w:val="3"/>
    </w:pPr>
    <w:rPr>
      <w:rFonts w:ascii="CG Times (W1)" w:hAnsi="CG Times (W1)"/>
      <w:sz w:val="22"/>
      <w:u w:val="single"/>
    </w:rPr>
  </w:style>
  <w:style w:type="paragraph" w:styleId="7">
    <w:name w:val="heading 5"/>
    <w:basedOn w:val="1"/>
    <w:next w:val="5"/>
    <w:link w:val="21"/>
    <w:qFormat/>
    <w:uiPriority w:val="99"/>
    <w:pPr>
      <w:numPr>
        <w:ilvl w:val="4"/>
        <w:numId w:val="1"/>
      </w:numPr>
      <w:spacing w:before="120" w:after="120"/>
      <w:outlineLvl w:val="4"/>
    </w:pPr>
    <w:rPr>
      <w:rFonts w:ascii="CG Times (W1)" w:hAnsi="CG Times (W1)"/>
      <w:b/>
      <w:sz w:val="20"/>
    </w:rPr>
  </w:style>
  <w:style w:type="paragraph" w:styleId="8">
    <w:name w:val="heading 6"/>
    <w:basedOn w:val="1"/>
    <w:next w:val="5"/>
    <w:link w:val="22"/>
    <w:qFormat/>
    <w:uiPriority w:val="99"/>
    <w:pPr>
      <w:numPr>
        <w:ilvl w:val="5"/>
        <w:numId w:val="1"/>
      </w:numPr>
      <w:spacing w:before="120" w:after="120"/>
      <w:outlineLvl w:val="5"/>
    </w:pPr>
    <w:rPr>
      <w:rFonts w:ascii="CG Times (W1)" w:hAnsi="CG Times (W1)"/>
      <w:sz w:val="20"/>
      <w:u w:val="single"/>
    </w:rPr>
  </w:style>
  <w:style w:type="paragraph" w:styleId="9">
    <w:name w:val="heading 8"/>
    <w:basedOn w:val="1"/>
    <w:next w:val="5"/>
    <w:link w:val="23"/>
    <w:qFormat/>
    <w:uiPriority w:val="99"/>
    <w:pPr>
      <w:numPr>
        <w:ilvl w:val="7"/>
        <w:numId w:val="1"/>
      </w:numPr>
      <w:spacing w:before="120" w:after="120"/>
      <w:outlineLvl w:val="7"/>
    </w:pPr>
    <w:rPr>
      <w:rFonts w:ascii="CG Times (W1)" w:hAnsi="CG Times (W1)"/>
      <w:i/>
      <w:sz w:val="20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semiHidden/>
    <w:unhideWhenUsed/>
    <w:uiPriority w:val="99"/>
    <w:pPr>
      <w:ind w:left="708"/>
    </w:pPr>
  </w:style>
  <w:style w:type="paragraph" w:styleId="12">
    <w:name w:val="Body Text"/>
    <w:basedOn w:val="1"/>
    <w:link w:val="24"/>
    <w:qFormat/>
    <w:uiPriority w:val="99"/>
    <w:pPr>
      <w:tabs>
        <w:tab w:val="left" w:pos="993"/>
      </w:tabs>
    </w:pPr>
  </w:style>
  <w:style w:type="paragraph" w:styleId="13">
    <w:name w:val="header"/>
    <w:basedOn w:val="1"/>
    <w:link w:val="27"/>
    <w:unhideWhenUsed/>
    <w:qFormat/>
    <w:uiPriority w:val="0"/>
    <w:pPr>
      <w:tabs>
        <w:tab w:val="center" w:pos="4252"/>
        <w:tab w:val="right" w:pos="8504"/>
      </w:tabs>
    </w:pPr>
  </w:style>
  <w:style w:type="paragraph" w:styleId="14">
    <w:name w:val="footer"/>
    <w:basedOn w:val="1"/>
    <w:link w:val="28"/>
    <w:unhideWhenUsed/>
    <w:qFormat/>
    <w:uiPriority w:val="99"/>
    <w:pPr>
      <w:tabs>
        <w:tab w:val="center" w:pos="4252"/>
        <w:tab w:val="right" w:pos="8504"/>
      </w:tabs>
    </w:pPr>
  </w:style>
  <w:style w:type="paragraph" w:styleId="15">
    <w:name w:val="Balloon Text"/>
    <w:basedOn w:val="1"/>
    <w:link w:val="32"/>
    <w:semiHidden/>
    <w:unhideWhenUsed/>
    <w:uiPriority w:val="99"/>
    <w:rPr>
      <w:rFonts w:ascii="Segoe UI" w:hAnsi="Segoe UI" w:cs="Segoe UI"/>
      <w:sz w:val="18"/>
      <w:szCs w:val="18"/>
    </w:rPr>
  </w:style>
  <w:style w:type="table" w:styleId="16">
    <w:name w:val="Table Grid"/>
    <w:basedOn w:val="11"/>
    <w:uiPriority w:val="0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7">
    <w:name w:val="Título 1 Char"/>
    <w:basedOn w:val="10"/>
    <w:link w:val="2"/>
    <w:qFormat/>
    <w:uiPriority w:val="99"/>
    <w:rPr>
      <w:rFonts w:ascii="Arial" w:hAnsi="Arial" w:eastAsia="Times New Roman" w:cs="Times New Roman"/>
      <w:b/>
      <w:color w:val="000000"/>
      <w:sz w:val="26"/>
      <w:szCs w:val="20"/>
      <w:lang w:eastAsia="pt-BR"/>
    </w:rPr>
  </w:style>
  <w:style w:type="character" w:customStyle="1" w:styleId="18">
    <w:name w:val="Título 2 Char"/>
    <w:basedOn w:val="10"/>
    <w:link w:val="3"/>
    <w:qFormat/>
    <w:uiPriority w:val="99"/>
    <w:rPr>
      <w:rFonts w:ascii="Arial" w:hAnsi="Arial" w:eastAsia="Times New Roman" w:cs="Times New Roman"/>
      <w:b/>
      <w:szCs w:val="20"/>
      <w:lang w:eastAsia="pt-BR"/>
    </w:rPr>
  </w:style>
  <w:style w:type="character" w:customStyle="1" w:styleId="19">
    <w:name w:val="Título 3 Char"/>
    <w:basedOn w:val="10"/>
    <w:link w:val="4"/>
    <w:uiPriority w:val="99"/>
    <w:rPr>
      <w:rFonts w:ascii="CG Times (W1)" w:hAnsi="CG Times (W1)" w:eastAsia="Times New Roman" w:cs="Times New Roman"/>
      <w:b/>
      <w:szCs w:val="20"/>
      <w:lang w:eastAsia="pt-BR"/>
    </w:rPr>
  </w:style>
  <w:style w:type="character" w:customStyle="1" w:styleId="20">
    <w:name w:val="Título 4 Char"/>
    <w:basedOn w:val="10"/>
    <w:link w:val="6"/>
    <w:qFormat/>
    <w:uiPriority w:val="99"/>
    <w:rPr>
      <w:rFonts w:ascii="CG Times (W1)" w:hAnsi="CG Times (W1)" w:eastAsia="Times New Roman" w:cs="Times New Roman"/>
      <w:szCs w:val="20"/>
      <w:u w:val="single"/>
      <w:lang w:eastAsia="pt-BR"/>
    </w:rPr>
  </w:style>
  <w:style w:type="character" w:customStyle="1" w:styleId="21">
    <w:name w:val="Título 5 Char"/>
    <w:basedOn w:val="10"/>
    <w:link w:val="7"/>
    <w:uiPriority w:val="99"/>
    <w:rPr>
      <w:rFonts w:ascii="CG Times (W1)" w:hAnsi="CG Times (W1)" w:eastAsia="Times New Roman" w:cs="Times New Roman"/>
      <w:b/>
      <w:sz w:val="20"/>
      <w:szCs w:val="20"/>
      <w:lang w:eastAsia="pt-BR"/>
    </w:rPr>
  </w:style>
  <w:style w:type="character" w:customStyle="1" w:styleId="22">
    <w:name w:val="Título 6 Char"/>
    <w:basedOn w:val="10"/>
    <w:link w:val="8"/>
    <w:qFormat/>
    <w:uiPriority w:val="99"/>
    <w:rPr>
      <w:rFonts w:ascii="CG Times (W1)" w:hAnsi="CG Times (W1)" w:eastAsia="Times New Roman" w:cs="Times New Roman"/>
      <w:sz w:val="20"/>
      <w:szCs w:val="20"/>
      <w:u w:val="single"/>
      <w:lang w:eastAsia="pt-BR"/>
    </w:rPr>
  </w:style>
  <w:style w:type="character" w:customStyle="1" w:styleId="23">
    <w:name w:val="Título 8 Char"/>
    <w:basedOn w:val="10"/>
    <w:link w:val="9"/>
    <w:qFormat/>
    <w:uiPriority w:val="99"/>
    <w:rPr>
      <w:rFonts w:ascii="CG Times (W1)" w:hAnsi="CG Times (W1)" w:eastAsia="Times New Roman" w:cs="Times New Roman"/>
      <w:i/>
      <w:sz w:val="20"/>
      <w:szCs w:val="20"/>
      <w:lang w:eastAsia="pt-BR"/>
    </w:rPr>
  </w:style>
  <w:style w:type="character" w:customStyle="1" w:styleId="24">
    <w:name w:val="Corpo de texto Char"/>
    <w:basedOn w:val="10"/>
    <w:link w:val="12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customStyle="1" w:styleId="25">
    <w:name w:val="Paragraph Style"/>
    <w:qFormat/>
    <w:uiPriority w:val="0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eastAsia="Times New Roman" w:cs="Times New Roman"/>
      <w:sz w:val="24"/>
      <w:szCs w:val="24"/>
      <w:lang w:val="pt-BR" w:eastAsia="pt-BR" w:bidi="ar-SA"/>
    </w:rPr>
  </w:style>
  <w:style w:type="character" w:styleId="26">
    <w:name w:val="Placeholder Text"/>
    <w:basedOn w:val="10"/>
    <w:semiHidden/>
    <w:qFormat/>
    <w:uiPriority w:val="99"/>
  </w:style>
  <w:style w:type="character" w:customStyle="1" w:styleId="27">
    <w:name w:val="Cabeçalho Char"/>
    <w:basedOn w:val="10"/>
    <w:link w:val="13"/>
    <w:qFormat/>
    <w:uiPriority w:val="0"/>
    <w:rPr>
      <w:rFonts w:ascii="Times New Roman" w:hAnsi="Times New Roman" w:eastAsia="Times New Roman" w:cs="Times New Roman"/>
      <w:sz w:val="24"/>
      <w:szCs w:val="20"/>
      <w:lang w:eastAsia="pt-BR"/>
    </w:rPr>
  </w:style>
  <w:style w:type="character" w:customStyle="1" w:styleId="28">
    <w:name w:val="Rodapé Char"/>
    <w:basedOn w:val="10"/>
    <w:link w:val="14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styleId="29">
    <w:name w:val="No Spacing"/>
    <w:link w:val="30"/>
    <w:qFormat/>
    <w:uiPriority w:val="1"/>
    <w:pPr>
      <w:spacing w:after="0" w:line="240" w:lineRule="auto"/>
    </w:pPr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30">
    <w:name w:val="Sem Espaçamento Char"/>
    <w:link w:val="29"/>
    <w:uiPriority w:val="1"/>
    <w:rPr>
      <w:rFonts w:ascii="Calibri" w:hAnsi="Calibri" w:eastAsia="Times New Roman" w:cs="Times New Roman"/>
      <w:lang w:eastAsia="pt-BR"/>
    </w:rPr>
  </w:style>
  <w:style w:type="paragraph" w:styleId="31">
    <w:name w:val="List Paragraph"/>
    <w:basedOn w:val="1"/>
    <w:qFormat/>
    <w:uiPriority w:val="0"/>
    <w:pPr>
      <w:ind w:left="720" w:firstLine="0"/>
      <w:contextualSpacing/>
      <w:jc w:val="left"/>
    </w:pPr>
    <w:rPr>
      <w:szCs w:val="24"/>
    </w:rPr>
  </w:style>
  <w:style w:type="character" w:customStyle="1" w:styleId="32">
    <w:name w:val="Texto de balão Char"/>
    <w:basedOn w:val="10"/>
    <w:link w:val="15"/>
    <w:semiHidden/>
    <w:uiPriority w:val="99"/>
    <w:rPr>
      <w:rFonts w:ascii="Segoe UI" w:hAnsi="Segoe UI" w:eastAsia="Times New Roman" w:cs="Segoe UI"/>
      <w:sz w:val="18"/>
      <w:szCs w:val="18"/>
      <w:lang w:eastAsia="pt-BR"/>
    </w:rPr>
  </w:style>
  <w:style w:type="paragraph" w:customStyle="1" w:styleId="33">
    <w:name w:val="Standard"/>
    <w:uiPriority w:val="0"/>
    <w:pPr>
      <w:suppressAutoHyphens/>
      <w:autoSpaceDN w:val="0"/>
      <w:spacing w:after="160" w:line="259" w:lineRule="auto"/>
      <w:textAlignment w:val="baseline"/>
    </w:pPr>
    <w:rPr>
      <w:rFonts w:ascii="Calibri" w:hAnsi="Calibri" w:eastAsia="Calibri" w:cs="Tahoma"/>
      <w:sz w:val="22"/>
      <w:szCs w:val="22"/>
      <w:lang w:val="pt-BR" w:eastAsia="en-US" w:bidi="ar-SA"/>
    </w:rPr>
  </w:style>
  <w:style w:type="character" w:customStyle="1" w:styleId="34">
    <w:name w:val="font51"/>
    <w:uiPriority w:val="0"/>
    <w:rPr>
      <w:rFonts w:hint="default" w:ascii="Calibri" w:hAnsi="Calibri" w:cs="Calibri"/>
      <w:color w:val="000000"/>
      <w:u w:val="none"/>
    </w:rPr>
  </w:style>
  <w:style w:type="character" w:customStyle="1" w:styleId="35">
    <w:name w:val="font71"/>
    <w:uiPriority w:val="0"/>
    <w:rPr>
      <w:rFonts w:hint="default" w:ascii="Calibri" w:hAnsi="Calibri" w:cs="Calibri"/>
      <w:color w:val="000000"/>
      <w:u w:val="single"/>
    </w:rPr>
  </w:style>
  <w:style w:type="character" w:customStyle="1" w:styleId="36">
    <w:name w:val="font81"/>
    <w:uiPriority w:val="0"/>
    <w:rPr>
      <w:rFonts w:hint="default" w:ascii="Calibri" w:hAnsi="Calibri" w:cs="Calibri"/>
      <w:color w:val="000000"/>
      <w:u w:val="none"/>
    </w:rPr>
  </w:style>
  <w:style w:type="paragraph" w:customStyle="1" w:styleId="37">
    <w:name w:val="Parágrafo da Lista1"/>
    <w:basedOn w:val="1"/>
    <w:qFormat/>
    <w:uiPriority w:val="7"/>
    <w:pPr>
      <w:suppressAutoHyphens/>
      <w:spacing w:after="200" w:line="276" w:lineRule="auto"/>
      <w:ind w:left="720" w:firstLine="0"/>
      <w:contextualSpacing/>
      <w:jc w:val="left"/>
    </w:pPr>
    <w:rPr>
      <w:rFonts w:ascii="Calibri" w:hAnsi="Calibri" w:eastAsia="SimSun"/>
      <w:sz w:val="22"/>
      <w:szCs w:val="22"/>
      <w:lang w:eastAsia="en-US"/>
    </w:rPr>
  </w:style>
  <w:style w:type="character" w:customStyle="1" w:styleId="38">
    <w:name w:val="Cabeçalho Char1"/>
    <w:basedOn w:val="10"/>
    <w:uiPriority w:val="0"/>
    <w:rPr>
      <w:sz w:val="24"/>
      <w:szCs w:val="24"/>
    </w:rPr>
  </w:style>
  <w:style w:type="paragraph" w:customStyle="1" w:styleId="39">
    <w:name w:val="Table Paragraph"/>
    <w:basedOn w:val="1"/>
    <w:uiPriority w:val="0"/>
    <w:pPr>
      <w:suppressAutoHyphens/>
      <w:autoSpaceDN w:val="0"/>
      <w:ind w:left="0" w:firstLine="0"/>
      <w:jc w:val="left"/>
    </w:pPr>
    <w:rPr>
      <w:szCs w:val="24"/>
      <w:lang w:val="pt-PT" w:eastAsia="en-US"/>
    </w:rPr>
  </w:style>
  <w:style w:type="paragraph" w:customStyle="1" w:styleId="40">
    <w:name w:val="Normal (Web)1"/>
    <w:basedOn w:val="1"/>
    <w:qFormat/>
    <w:uiPriority w:val="0"/>
    <w:pPr>
      <w:suppressAutoHyphens/>
      <w:autoSpaceDN w:val="0"/>
      <w:spacing w:after="160" w:line="249" w:lineRule="auto"/>
      <w:ind w:left="0" w:firstLine="0"/>
      <w:jc w:val="left"/>
    </w:pPr>
    <w:rPr>
      <w:rFonts w:eastAsia="SimSun"/>
      <w:sz w:val="22"/>
      <w:szCs w:val="24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864A3D-1684-4D5C-ACEA-1D074C088AF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236</Words>
  <Characters>1558</Characters>
  <Lines>12</Lines>
  <Paragraphs>3</Paragraphs>
  <TotalTime>0</TotalTime>
  <ScaleCrop>false</ScaleCrop>
  <LinksUpToDate>false</LinksUpToDate>
  <CharactersWithSpaces>1764</CharactersWithSpaces>
  <Application>WPS Office_12.1.0.25242_F1E327BC-269C-435d-A152-05C5408002CA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2021-05-27T14:26:00Z</dcterms:created>
  <dc:creator>Jonathan Chaves</dc:creator>
  <cp:lastModifiedBy>mariana.topini</cp:lastModifiedBy>
  <cp:lastPrinted>2025-02-21T19:01:00Z</cp:lastPrinted>
  <dcterms:modified xsi:type="dcterms:W3CDTF">2026-03-25T14:31:16Z</dcterms:modified>
  <cp:revision>134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eyJoZGlkIjoiZmYxNmE5NDgxMjg3OWM5NWI1NGU3YjFhMmNhMDgyNWMifQ==</vt:lpwstr>
  </property>
  <property fmtid="{D5CDD505-2E9C-101B-9397-08002B2CF9AE}" pid="3" name="KSOProductBuildVer">
    <vt:lpwstr>1046-12.1.0.25242</vt:lpwstr>
  </property>
  <property fmtid="{D5CDD505-2E9C-101B-9397-08002B2CF9AE}" pid="4" name="ICV">
    <vt:lpwstr>773F515D5D8C4F769D784784DA371E38_12</vt:lpwstr>
  </property>
</Properties>
</file>